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9E" w:rsidRPr="00484C9E" w:rsidRDefault="00484C9E" w:rsidP="00484C9E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color w:val="FF0000"/>
          <w:sz w:val="20"/>
          <w:szCs w:val="20"/>
          <w:lang w:eastAsia="tr-TR"/>
        </w:rPr>
      </w:pPr>
      <w:r w:rsidRPr="00484C9E">
        <w:rPr>
          <w:rFonts w:ascii="Arial Black" w:eastAsia="Times New Roman" w:hAnsi="Arial Black" w:cs="Arial"/>
          <w:b/>
          <w:bCs/>
          <w:color w:val="FF0000"/>
          <w:sz w:val="20"/>
          <w:szCs w:val="20"/>
          <w:lang w:eastAsia="tr-TR"/>
        </w:rPr>
        <w:t>T.C. MİLLİ EĞİTİM BAKANLIĞI</w:t>
      </w:r>
    </w:p>
    <w:p w:rsidR="00484C9E" w:rsidRPr="00484C9E" w:rsidRDefault="00484C9E" w:rsidP="00484C9E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color w:val="FF0000"/>
          <w:sz w:val="20"/>
          <w:szCs w:val="20"/>
          <w:lang w:eastAsia="tr-TR"/>
        </w:rPr>
      </w:pPr>
      <w:r>
        <w:rPr>
          <w:rFonts w:ascii="Arial Black" w:eastAsia="Times New Roman" w:hAnsi="Arial Black" w:cs="Arial"/>
          <w:b/>
          <w:bCs/>
          <w:color w:val="FF0000"/>
          <w:sz w:val="20"/>
          <w:szCs w:val="20"/>
          <w:lang w:eastAsia="tr-TR"/>
        </w:rPr>
        <w:t>SEVGİ BAYRAKTAR ANAOKULU</w:t>
      </w:r>
    </w:p>
    <w:p w:rsidR="00484C9E" w:rsidRPr="00484C9E" w:rsidRDefault="00484C9E" w:rsidP="00484C9E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Arial"/>
          <w:color w:val="FF0000"/>
          <w:sz w:val="20"/>
          <w:szCs w:val="20"/>
          <w:lang w:eastAsia="tr-TR"/>
        </w:rPr>
      </w:pPr>
      <w:r w:rsidRPr="00484C9E">
        <w:rPr>
          <w:rFonts w:ascii="Arial Black" w:eastAsia="Times New Roman" w:hAnsi="Arial Black" w:cs="Arial"/>
          <w:b/>
          <w:bCs/>
          <w:color w:val="FF0000"/>
          <w:sz w:val="20"/>
          <w:szCs w:val="20"/>
          <w:lang w:eastAsia="tr-TR"/>
        </w:rPr>
        <w:t>E-GÜVENLİK OKUL POLİTİKASI ve KURALLARI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AMACIMIZ</w:t>
      </w:r>
      <w:r w:rsidRPr="00484C9E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:</w:t>
      </w:r>
    </w:p>
    <w:p w:rsidR="00484C9E" w:rsidRPr="00484C9E" w:rsidRDefault="00484C9E" w:rsidP="00484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politikamız, okulumuzun paydaşları (yöneticiler, öğretmenler, veliler, tüm personel ve öğrenciler )için hazırlanmış olup, internet erişimi ve bilgi iletişim cihazlarının kullanımı için geçerlidir.</w:t>
      </w:r>
    </w:p>
    <w:p w:rsidR="00484C9E" w:rsidRPr="00484C9E" w:rsidRDefault="00484C9E" w:rsidP="00484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Sevgi Bayraktar Anaokulu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E-güvenliğin (e-Güvenlik) , bilgisayarlar, tabletler ve cep telefonları gibi teknolojiyi kullanırken, dijital ortamdaki çocukların ve yetişkinlerin korunması için gerekliliğine inanmakta ve bu doğrultuda gerekli çalışmaları yapmaktadır.</w:t>
      </w:r>
    </w:p>
    <w:p w:rsidR="00484C9E" w:rsidRPr="00484C9E" w:rsidRDefault="00484C9E" w:rsidP="00484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İnternetin ve teknolojinin günlük yaşamın önemli bir parçası olduğuna inanmakta olup çocuklara ve personele riskleri yönetme ve strateji geliştirme yöntemlerinin öğretilmesi konusunda destekleyici çalışmalar yapmaktadır.</w:t>
      </w:r>
    </w:p>
    <w:p w:rsidR="00484C9E" w:rsidRPr="00484C9E" w:rsidRDefault="00484C9E" w:rsidP="00484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Sevgi Bayraktar Anaokulu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eğitim standartlarını yükseltmek, mesleki çalışmaları desteklemek ve yönetimsel işlevleri geliştirmek için kaliteli internet erişimi sunma yükümlülüğüne sahiptir.</w:t>
      </w:r>
    </w:p>
    <w:p w:rsidR="00484C9E" w:rsidRPr="00484C9E" w:rsidRDefault="00484C9E" w:rsidP="00484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Sevgi Bayraktar Anaokulu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öğrencilerin ve personelin dijital ortamın potansiyel zararlarından korunmasını sağlamakla yükümlüdür.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SORUMLULUKLARIMIZ:</w:t>
      </w:r>
    </w:p>
    <w:p w:rsidR="00484C9E" w:rsidRPr="00484C9E" w:rsidRDefault="00484C9E" w:rsidP="00484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sistem ve verilerinin güvenliği konusunda sorumluluk almak.</w:t>
      </w:r>
      <w:proofErr w:type="gramEnd"/>
    </w:p>
    <w:p w:rsidR="00484C9E" w:rsidRPr="00484C9E" w:rsidRDefault="00484C9E" w:rsidP="00484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Teknolojiyi güvenli ve sorumlu kullanmak.</w:t>
      </w:r>
      <w:proofErr w:type="gramEnd"/>
    </w:p>
    <w:p w:rsidR="00484C9E" w:rsidRPr="00484C9E" w:rsidRDefault="00484C9E" w:rsidP="00484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E-güvenlik politikalarının gelişmesine katkıda bulunmak.</w:t>
      </w:r>
    </w:p>
    <w:p w:rsidR="00484C9E" w:rsidRPr="00484C9E" w:rsidRDefault="00484C9E" w:rsidP="00484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Yeni ve gelişen teknolojileri takip ederek mesleki gelişim için sorumluluk almak.</w:t>
      </w:r>
    </w:p>
    <w:p w:rsidR="00484C9E" w:rsidRDefault="00484C9E" w:rsidP="00484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Güvenlik ile ilgili oluşabilecek tehlikeyi gözlemleyip uygun önlemler almak ve ilgili birimlere iletmek</w:t>
      </w:r>
    </w:p>
    <w:p w:rsidR="00484C9E" w:rsidRPr="00484C9E" w:rsidRDefault="00484C9E" w:rsidP="00484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Tüm okul personeli bu sorumlulukları yerine getirmelidir.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OKUL WEB SİTESİ:</w:t>
      </w:r>
    </w:p>
    <w:p w:rsidR="00484C9E" w:rsidRP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Sevgi Bayraktar Anaokulu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olarak web sitemizde okulumuzun adres, telefon, </w:t>
      </w:r>
      <w:proofErr w:type="spell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fax</w:t>
      </w:r>
      <w:proofErr w:type="spellEnd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e posta adres bilgileri bulunmaktadır.</w:t>
      </w:r>
    </w:p>
    <w:p w:rsidR="00484C9E" w:rsidRP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Sitemizde yayınlanan tüm içerikler okul müdürümüzün onayından geçtikten sonra siteye konulmaktadır.  </w:t>
      </w:r>
    </w:p>
    <w:p w:rsidR="00484C9E" w:rsidRP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Okulumuzun web sitesi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İdaresinin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sorumluluğunda olup güçlü güvenlik önlemleri alınmış durumdadır.</w:t>
      </w:r>
    </w:p>
    <w:p w:rsidR="00484C9E" w:rsidRP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 çalışmaları, velilerinin izinleriyle yayınlanmaktadır</w:t>
      </w:r>
    </w:p>
    <w:p w:rsidR="00484C9E" w:rsidRP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web sitesi yayın yönergelerine uygun olarak düzenlenmektedir.</w:t>
      </w:r>
    </w:p>
    <w:p w:rsid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web sitesinin yönetici hesabı şifrelenerek korunacaktır.</w:t>
      </w:r>
    </w:p>
    <w:p w:rsidR="00484C9E" w:rsidRDefault="00484C9E" w:rsidP="00484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MEB sosyal medya kullanım genelgesine bağlı olarak velilerin izinleri doğrultusunda okulumuzun </w:t>
      </w: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instagram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sayfası paylaşımları müdürümüzün onayı alındıktan sonra yapılmaktadır. Bireysel ve yakın çekim fotoğraflar yerine etkinlik temalı uzak çekim grup fotoğraflarına yer verilmektedir.</w:t>
      </w:r>
    </w:p>
    <w:p w:rsidR="00484C9E" w:rsidRPr="00484C9E" w:rsidRDefault="00484C9E" w:rsidP="00484C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lastRenderedPageBreak/>
        <w:t>GÖRÜNTÜ VE VİDEOLARIN PAYLAŞIMI:</w:t>
      </w:r>
    </w:p>
    <w:p w:rsidR="00484C9E" w:rsidRPr="00484C9E" w:rsidRDefault="00484C9E" w:rsidP="00484C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Paylaşılan tüm resim ve videolar ve öğrenci etkinlikleri, okul yayın politikasına uygun olarak kullanılacaktır. Etkinlik öncesinde velilerin izinleri alınacaktır.</w:t>
      </w:r>
    </w:p>
    <w:p w:rsidR="00484C9E" w:rsidRPr="00484C9E" w:rsidRDefault="00484C9E" w:rsidP="00484C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Öğrencilerin resim, videolarının elektronik ortamda yayınlanmasından önce velilerinden yazılı izin alınacaktır.</w:t>
      </w:r>
    </w:p>
    <w:p w:rsidR="00484C9E" w:rsidRPr="00484C9E" w:rsidRDefault="00484C9E" w:rsidP="00484C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Video konferans, gerekli incelemeler ve risk analizi yapıldıktan sonra resmi ve onaylanmış siteler aracılığıyla yapılacaktır.</w:t>
      </w:r>
    </w:p>
    <w:p w:rsidR="00484C9E" w:rsidRDefault="00484C9E" w:rsidP="00484C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Kullanıcılar, şahsi sosyal medya hesaplarında, okul öğrencileri ve çalışanlarının yer aldığı görselleri, okul yetkili mercileri tarafından onaylanmadan paylaşamazlar</w:t>
      </w:r>
    </w:p>
    <w:p w:rsidR="00484C9E" w:rsidRDefault="00484C9E" w:rsidP="00484C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Öğretmenler kendi şahsi hesaplarında öğrenciler ve okulla ilgili kural dışı paylaşım yapamazlar</w:t>
      </w:r>
    </w:p>
    <w:p w:rsidR="00484C9E" w:rsidRPr="00484C9E" w:rsidRDefault="00484C9E" w:rsidP="00484C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bina ve bahçe sınırları içinde idarenin izni dışında video ve fotoğraf çekimi yapmak yasaktır.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İÇERİK:</w:t>
      </w:r>
    </w:p>
    <w:p w:rsidR="00484C9E" w:rsidRPr="00484C9E" w:rsidRDefault="00484C9E" w:rsidP="00484C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İçerik, öğrencilerin yaş, ilgi ve yeterliliklerine uygun olacaktır.</w:t>
      </w:r>
    </w:p>
    <w:p w:rsidR="00484C9E" w:rsidRPr="00484C9E" w:rsidRDefault="00484C9E" w:rsidP="00484C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öğrenci ve çalışanlarını ilgilendiren/içinde bulunduran tüm içerik, ancak kontrol ve onay süreçlerinden geçtikten sonra, paylaşıma açık hale gelecektir.</w:t>
      </w:r>
    </w:p>
    <w:p w:rsidR="00484C9E" w:rsidRPr="00484C9E" w:rsidRDefault="00484C9E" w:rsidP="00484C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Öğrenciler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ve veliler 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bilginin erişimi ve değerlendirilmesi becerisi, internetin etkili kullanımı konusunda eğitilecektir.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İNTERNETİN VE BİLİŞİM CİHAZLARININ GÜVENLİ KULLANIMI:</w:t>
      </w:r>
    </w:p>
    <w:p w:rsidR="00484C9E" w:rsidRPr="00484C9E" w:rsidRDefault="00484C9E" w:rsidP="00484C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Okulumuzdaki tüm bilişim cihazlarımızı kullanım politikamıza uygun şekilde, gerekli güvenlik önlemlerini alarak hazır hale getirilmiştir.</w:t>
      </w:r>
    </w:p>
    <w:p w:rsidR="00484C9E" w:rsidRPr="00484C9E" w:rsidRDefault="00484C9E" w:rsidP="00484C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İnternetin günümüzde bilgiye ulaşmada en önemli araçlardan biri haline gelmesinden hareketle, doğru bilgiyi en güvenli şekilde öğrencilerimize ve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velilerimize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ulaştırmaktayız.</w:t>
      </w:r>
    </w:p>
    <w:p w:rsidR="00484C9E" w:rsidRPr="00484C9E" w:rsidRDefault="00484C9E" w:rsidP="00484C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E-güvenlik ve siber zorbalık konularında eğitim öğretim yılı içinde öğrencilere belirli dönem aralıklarında bilgi verilmektedir.</w:t>
      </w:r>
    </w:p>
    <w:p w:rsidR="00484C9E" w:rsidRPr="00484C9E" w:rsidRDefault="00484C9E" w:rsidP="00484C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Güvenli internet günü okulumuzda kutlanmaktadır.</w:t>
      </w:r>
    </w:p>
    <w:p w:rsidR="00484C9E" w:rsidRPr="00484C9E" w:rsidRDefault="00484C9E" w:rsidP="00484C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Okulumuz 5651 Sayılı "İnternet Ortamında Yapılan Yayınların Düzenlenmesi ve Bu Yayınlar Yoluyla İşlenen Suçlarla Mücadele Edilmesi Hakkında Kanun" hükümlerine uygun güvenlik </w:t>
      </w:r>
      <w:proofErr w:type="gram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prosedürlerini</w:t>
      </w:r>
      <w:proofErr w:type="gramEnd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uygulamaktadır. Kurumsal bir yapıya sahip </w:t>
      </w:r>
      <w:proofErr w:type="spell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Antivirüs</w:t>
      </w:r>
      <w:proofErr w:type="spellEnd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uygulaması kullanılmaktadır. MEB tarafından erişim kısıtlaması bulunmaktadır.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B7FDB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CEP TELEFONLARI VE KİŞİSEL CİHAZLARIN KULLANIMI:</w:t>
      </w:r>
    </w:p>
    <w:p w:rsidR="00484C9E" w:rsidRPr="00484C9E" w:rsidRDefault="00484C9E" w:rsidP="00484C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 saatleri içinde </w:t>
      </w:r>
      <w:r w:rsidR="005B7FD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öğretmenlerimizin zorunlu durumlar haricinde</w:t>
      </w: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kişisel cep telefonu kullanımı yasaktır.</w:t>
      </w:r>
    </w:p>
    <w:p w:rsidR="00484C9E" w:rsidRPr="00484C9E" w:rsidRDefault="00484C9E" w:rsidP="00484C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Her türlü kişisel cihazların sorumluluğu kişinin kendisine aittir.</w:t>
      </w:r>
    </w:p>
    <w:p w:rsidR="00484C9E" w:rsidRPr="00484C9E" w:rsidRDefault="00484C9E" w:rsidP="00484C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Çalışanlar (öğretmen, idareci, personel </w:t>
      </w:r>
      <w:proofErr w:type="spell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vb</w:t>
      </w:r>
      <w:proofErr w:type="spellEnd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 kişisel cep telefonlarını ders saatlerinde sessize alarak ya da kapatarak görevlerine devam etmelidir.</w:t>
      </w:r>
    </w:p>
    <w:p w:rsidR="00484C9E" w:rsidRDefault="005B7FDB" w:rsidP="00484C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Öğretmenlerimiz iletişim konusunda hızlı ve kapsayıcı olabilmek adına sınıf </w:t>
      </w: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whatsapp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grupları oluşturur ve sadece yönetici konumunda tutarlar. Bu grup sadece öğretmenin velileri bilgilendirmek amaçlı kurulan gruplardır, özel yazışmalar yapılmaz.</w:t>
      </w:r>
    </w:p>
    <w:p w:rsidR="005B7FDB" w:rsidRPr="00484C9E" w:rsidRDefault="005B7FDB" w:rsidP="005B7F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B7FDB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lastRenderedPageBreak/>
        <w:t>E-GÜVENLİK EĞİTİMİ:</w:t>
      </w:r>
    </w:p>
    <w:p w:rsidR="00484C9E" w:rsidRPr="00484C9E" w:rsidRDefault="00484C9E" w:rsidP="00484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Öğrenciler e-güvenlik konusunda bilgilendirilir.</w:t>
      </w:r>
    </w:p>
    <w:p w:rsidR="00484C9E" w:rsidRPr="00484C9E" w:rsidRDefault="005B7FDB" w:rsidP="00484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Velilerimizin</w:t>
      </w:r>
      <w:r w:rsidR="00484C9E"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ihtiyaçları doğrultusunda çevirim içi güvenliği geliştirmek için rehberlik öğretmenleri 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aile </w:t>
      </w:r>
      <w:r w:rsidR="00484C9E"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eğitimi</w:t>
      </w:r>
      <w:proofErr w:type="gramEnd"/>
      <w:r w:rsidR="00484C9E"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uygulamaktadır.</w:t>
      </w:r>
    </w:p>
    <w:p w:rsidR="00484C9E" w:rsidRPr="00484C9E" w:rsidRDefault="00484C9E" w:rsidP="00484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 e-güvenlik politikası tüm çalışanlarımıza resmi olarak duyurulacaktır.</w:t>
      </w:r>
    </w:p>
    <w:p w:rsidR="00484C9E" w:rsidRPr="00484C9E" w:rsidRDefault="00484C9E" w:rsidP="00484C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Okulumuzda Güvenli İnternet Günü kutlamaları kapsamında okul koridorları ve sınıflarda pano çalışmalarımız ve sosyal medya paylaşımlarımız yer alacaktır.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484C9E" w:rsidRPr="00484C9E" w:rsidRDefault="00484C9E" w:rsidP="00484C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B7FDB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ÇEVRİMİÇİ OLAYLAR VE KORUMA:</w:t>
      </w:r>
    </w:p>
    <w:p w:rsidR="00484C9E" w:rsidRPr="00484C9E" w:rsidRDefault="00484C9E" w:rsidP="00484C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Okulumuzun tüm personeline yasadışı içerik, güvenlik ihlali, siber zorbalık, çocuk istismarı, kişisel bilgi güvenliği gibi çevirim içi riskler konusunda eğitimler düzenlenip bilgilendirilecektir.</w:t>
      </w:r>
    </w:p>
    <w:p w:rsidR="00484C9E" w:rsidRPr="00484C9E" w:rsidRDefault="00484C9E" w:rsidP="00484C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Okulumuzda internet, bilgi teknolojileri ve ekipmanlarının yanlış kullanımı ile ilgili tüm </w:t>
      </w:r>
      <w:proofErr w:type="gram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şikayetler</w:t>
      </w:r>
      <w:proofErr w:type="gramEnd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okul yönetimine bildirilecektir.</w:t>
      </w:r>
    </w:p>
    <w:p w:rsidR="00484C9E" w:rsidRPr="00484C9E" w:rsidRDefault="00484C9E" w:rsidP="00484C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bookmarkStart w:id="0" w:name="_GoBack"/>
      <w:bookmarkEnd w:id="0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Sorunların çözümünde çalışanlar (öğretmen, idareci, personel </w:t>
      </w:r>
      <w:proofErr w:type="spellStart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vb</w:t>
      </w:r>
      <w:proofErr w:type="spellEnd"/>
      <w:r w:rsidRPr="00484C9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), veliler ve öğrenciler okul ile birlikte hareket etmelidir.</w:t>
      </w:r>
    </w:p>
    <w:p w:rsidR="00F87CC7" w:rsidRDefault="00F87CC7"/>
    <w:sectPr w:rsidR="00F8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D28"/>
    <w:multiLevelType w:val="multilevel"/>
    <w:tmpl w:val="8D10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9235F"/>
    <w:multiLevelType w:val="multilevel"/>
    <w:tmpl w:val="486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F5FD2"/>
    <w:multiLevelType w:val="multilevel"/>
    <w:tmpl w:val="7C8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6305F"/>
    <w:multiLevelType w:val="multilevel"/>
    <w:tmpl w:val="E69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620E7"/>
    <w:multiLevelType w:val="multilevel"/>
    <w:tmpl w:val="DBB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92340"/>
    <w:multiLevelType w:val="multilevel"/>
    <w:tmpl w:val="FCC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C7C51"/>
    <w:multiLevelType w:val="multilevel"/>
    <w:tmpl w:val="128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42EFE"/>
    <w:multiLevelType w:val="multilevel"/>
    <w:tmpl w:val="0140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D19CA"/>
    <w:multiLevelType w:val="multilevel"/>
    <w:tmpl w:val="005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8"/>
    <w:rsid w:val="00484C9E"/>
    <w:rsid w:val="005B7FDB"/>
    <w:rsid w:val="00BA3CE8"/>
    <w:rsid w:val="00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86C27-87C4-46AE-A6C5-4D512511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4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2023-01-13T11:59:00Z</dcterms:created>
  <dcterms:modified xsi:type="dcterms:W3CDTF">2023-01-13T12:13:00Z</dcterms:modified>
</cp:coreProperties>
</file>